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EB157E" w:rsidRDefault="008869C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3A05B19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78410C">
        <w:rPr>
          <w:rFonts w:ascii="Times New Roman" w:hAnsi="Times New Roman" w:cs="Times New Roman"/>
          <w:sz w:val="72"/>
          <w:szCs w:val="72"/>
        </w:rPr>
        <w:t>Туроператорская деятельность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74154BEF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278B8">
        <w:rPr>
          <w:rFonts w:ascii="Times New Roman" w:eastAsia="Times New Roman" w:hAnsi="Times New Roman" w:cs="Times New Roman"/>
          <w:color w:val="000000"/>
          <w:sz w:val="28"/>
          <w:szCs w:val="28"/>
        </w:rPr>
        <w:t>Туроператорская деятельность</w:t>
      </w:r>
    </w:p>
    <w:p w14:paraId="0147F601" w14:textId="4A0BD966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F39E74" w14:textId="77777777" w:rsidR="00CC4830" w:rsidRPr="00CC4830" w:rsidRDefault="00CC4830" w:rsidP="00CC483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30">
        <w:rPr>
          <w:rFonts w:ascii="Times New Roman" w:eastAsia="Calibri" w:hAnsi="Times New Roman" w:cs="Times New Roman"/>
          <w:sz w:val="28"/>
          <w:szCs w:val="28"/>
        </w:rPr>
        <w:t xml:space="preserve">Согласно ФЗ-132 «Об основах туристской деятельности в Российской Федерации»: </w:t>
      </w:r>
    </w:p>
    <w:p w14:paraId="6359763E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туроператорская деятельность – деятельность по формированию, продвижению и реализации туристского продукта, осуществляемая юридическим лицом (далее – туроператор); </w:t>
      </w:r>
    </w:p>
    <w:p w14:paraId="6122BB30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формирование туристского продукта – деятельность туроператора по заключению и исполнению договоров с третьими лицами, оказывающими отдельные услуги, входящие в туристский продукт (гостиницы, перевозчики, экскурсоводы (гиды) и другие);</w:t>
      </w:r>
    </w:p>
    <w:p w14:paraId="76BBA6BA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продвижение туристского продукта – 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центров, издание каталогов, буклетов и другое);</w:t>
      </w:r>
    </w:p>
    <w:p w14:paraId="67B9974E" w14:textId="26E9E9D0" w:rsidR="00CC4830" w:rsidRP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реализация туристского продукта – деятельность туроператора или турагента по заключению договора о реализации туристского продукта с туристом или иным заказчиком туристского продукта, а также деятельность туроператора и (или) третьих лиц по оказанию туристу услуг в соответствии с данным договором. </w:t>
      </w:r>
    </w:p>
    <w:p w14:paraId="55EE87A4" w14:textId="77777777" w:rsidR="00CC4830" w:rsidRPr="00CC4830" w:rsidRDefault="00CC4830" w:rsidP="00CC483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D68588" w14:textId="77777777" w:rsidR="00CC4830" w:rsidRPr="00CC4830" w:rsidRDefault="00CC4830" w:rsidP="00CC483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30">
        <w:rPr>
          <w:rFonts w:ascii="Times New Roman" w:eastAsia="Calibri" w:hAnsi="Times New Roman" w:cs="Times New Roman"/>
          <w:sz w:val="28"/>
          <w:szCs w:val="28"/>
        </w:rPr>
        <w:t>В компетенции проверяются навыки в области туроператорской деятельности, необходимые для осуществления трудовых функций согласно ФГОС 43.02.10 «Туризм», ФГОС 43.02.16 Туризм и гостеприимство и Проекту профессионального стандарта «Специалист по формированию, продвижению и реализации туристического продукта» (зарегистрированном в программно-аппаратном комплексе «Профессиональные стандарты» на сайте Минтруда России):</w:t>
      </w:r>
    </w:p>
    <w:p w14:paraId="20489610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проведение маркетинговых исследований туристского рынка и сбор информации для формирования туристского продукта;</w:t>
      </w:r>
    </w:p>
    <w:p w14:paraId="48B3F82D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оценка туристского потенциала, учет особенностей и планов развития территорий при формировании единой концепции туристского продукта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01505AC3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разработка программы туристского обслуживания и определение условий путешествия; </w:t>
      </w:r>
    </w:p>
    <w:p w14:paraId="5E36B42B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определение исполнителей (поставщиков) услуг и форм взаимодействия с ними, подготовка, заключение и исполнение договоров;</w:t>
      </w:r>
    </w:p>
    <w:p w14:paraId="767595B3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lastRenderedPageBreak/>
        <w:t>расчет себестоимости и окончательной цены туристского продукта и отдельных туристских услуг;</w:t>
      </w:r>
    </w:p>
    <w:p w14:paraId="37DF6566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подготовка документов на туристский продукт и отдельные туристские услуги в соответствии с программой туристского обслуживания и условиями путешествия;</w:t>
      </w:r>
    </w:p>
    <w:p w14:paraId="27A77B5E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нормативно-правовых актов в сфере туризма, защиты прав потребителей, законодательство о туристских формальностях, гражданское законодательство, отраслевые правила и стандарты (ГОСТ); </w:t>
      </w:r>
    </w:p>
    <w:p w14:paraId="37787437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основ планирования развития туристских территорий; </w:t>
      </w:r>
    </w:p>
    <w:p w14:paraId="7CEEB329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знание географических, историко-культурных и социально-экономических особенностей туристских дестинаций;</w:t>
      </w:r>
    </w:p>
    <w:p w14:paraId="6FFE7EA8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основ туризма и технологий туроператорской деятельности; </w:t>
      </w:r>
    </w:p>
    <w:p w14:paraId="5DC5313A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современных тенденций информатизации и цифровизации в сфере туризма; </w:t>
      </w:r>
    </w:p>
    <w:p w14:paraId="4E7D729A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особенностей проведения маркетинговых исследований туристского рынка, методов обработки и использования их результатов; </w:t>
      </w:r>
    </w:p>
    <w:p w14:paraId="7B0E19ED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форм работы туроператоров с турагентами, исполнителями услуг, принимающими и страховыми организациями, визовыми и консульскими учреждениями, туристскими информационными центрами; </w:t>
      </w:r>
    </w:p>
    <w:p w14:paraId="6CF3A24D" w14:textId="77777777" w:rsid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 xml:space="preserve">знание правил работы и использования систем подбора, бронирования и резервирования туристского продукта и отдельных туристских услуг, подтверждения заказов (заявок на бронирование); </w:t>
      </w:r>
    </w:p>
    <w:p w14:paraId="4051602C" w14:textId="76671DEA" w:rsidR="00CC4830" w:rsidRPr="00CC4830" w:rsidRDefault="00CC4830" w:rsidP="00CC4830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830">
        <w:rPr>
          <w:rFonts w:ascii="Times New Roman" w:hAnsi="Times New Roman"/>
          <w:sz w:val="28"/>
          <w:szCs w:val="28"/>
        </w:rPr>
        <w:t>знание принципов и методов управления конфликтами.</w:t>
      </w:r>
    </w:p>
    <w:p w14:paraId="0CE351C0" w14:textId="77777777" w:rsidR="00CC4830" w:rsidRPr="00CC4830" w:rsidRDefault="00CC4830" w:rsidP="00CC483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C3FD75" w14:textId="77777777" w:rsidR="00CC4830" w:rsidRPr="00CC4830" w:rsidRDefault="00CC4830" w:rsidP="00CC483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30">
        <w:rPr>
          <w:rFonts w:ascii="Times New Roman" w:eastAsia="Calibri" w:hAnsi="Times New Roman" w:cs="Times New Roman"/>
          <w:sz w:val="28"/>
          <w:szCs w:val="28"/>
        </w:rPr>
        <w:t xml:space="preserve">Особенностью сферы туризма является ее влияние на социальное и экономическое развитие страны, а также мультипликативный эффект, оказываемый на внутренний валовый продукт и достигаемый влиянием на развитие более чем 50 отраслей. На сегодняшний день туризм является одной из крупнейших статей международной торговли в несырьевом секторе. </w:t>
      </w:r>
    </w:p>
    <w:p w14:paraId="04DF28A8" w14:textId="77777777" w:rsidR="00CC4830" w:rsidRPr="00CC4830" w:rsidRDefault="00CC4830" w:rsidP="00CC483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8FF40C" w14:textId="00275C86" w:rsidR="00CC4830" w:rsidRPr="00CC4830" w:rsidRDefault="00CC4830" w:rsidP="00CC483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30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вклад индустрии туризма в ВВП Российской Федерации составляет около 3,6 трлн. рублей, а общее число сотрудников, занятых в индустрии, – 2,5 млн. человек. Стратегия развития туризма до 2035 года, утвержденная Распоряжением Правительства РФ от 20.09.2019г. № 2129-р, предполагает увеличение вклада в ВВП страны до уровня 8,3 трлн. рублей, а также увеличение числа рабочих мест до 4,2 млн. человек. Перспективы развития индустрии туризма и, в частности, туроператорского сектора, обеспечиваются нормативно-правовыми документам, в том числе </w:t>
      </w:r>
      <w:r w:rsidRPr="00CC4830">
        <w:rPr>
          <w:rFonts w:ascii="Times New Roman" w:eastAsia="Calibri" w:hAnsi="Times New Roman" w:cs="Times New Roman"/>
          <w:sz w:val="28"/>
          <w:szCs w:val="28"/>
        </w:rPr>
        <w:lastRenderedPageBreak/>
        <w:t>Национальным проектом «Туризм и индустрия гостеприимства», одной из ключевых задач которого является повышение доступности туристских услуг и развитие туристской инфраструктуры.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DFBE2" w14:textId="77777777" w:rsidR="00775798" w:rsidRDefault="00775798" w:rsidP="0077579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 </w:t>
      </w:r>
    </w:p>
    <w:p w14:paraId="0084D796" w14:textId="77777777" w:rsidR="00775798" w:rsidRDefault="00775798" w:rsidP="0077579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34F37BD" w14:textId="77777777" w:rsidR="00775798" w:rsidRDefault="00775798" w:rsidP="00775798">
      <w:pPr>
        <w:pStyle w:val="a3"/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72CA2">
        <w:rPr>
          <w:rFonts w:ascii="Times New Roman" w:eastAsia="Times New Roman" w:hAnsi="Times New Roman"/>
          <w:sz w:val="28"/>
          <w:szCs w:val="28"/>
          <w:lang w:eastAsia="ru-RU"/>
        </w:rPr>
        <w:t>Основные требования к специалисту указаны во ФГОС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C72C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11A0184" w14:textId="77777777" w:rsidR="00775798" w:rsidRDefault="00775798" w:rsidP="00775798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2CA2">
        <w:rPr>
          <w:rFonts w:ascii="Times New Roman" w:eastAsia="Times New Roman" w:hAnsi="Times New Roman"/>
          <w:sz w:val="28"/>
          <w:szCs w:val="28"/>
          <w:lang w:eastAsia="ru-RU"/>
        </w:rPr>
        <w:t>43.02.10 «Туризм», утвержден Приказом Министерства образования и науки РФ от 07.05.2014г. № 474.</w:t>
      </w:r>
    </w:p>
    <w:p w14:paraId="2DB8D83E" w14:textId="77777777" w:rsidR="00775798" w:rsidRPr="0080485C" w:rsidRDefault="00775798" w:rsidP="00775798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85C">
        <w:rPr>
          <w:rFonts w:ascii="Times New Roman" w:eastAsia="Times New Roman" w:hAnsi="Times New Roman"/>
          <w:sz w:val="28"/>
          <w:szCs w:val="28"/>
          <w:lang w:eastAsia="ru-RU"/>
        </w:rPr>
        <w:t>43.02.16 Туризм и гостеприимство, утв. приказом Министерства просвещения РФ от 12.12.2022 N 1100.</w:t>
      </w:r>
    </w:p>
    <w:p w14:paraId="274C7EF4" w14:textId="77777777" w:rsidR="00775798" w:rsidRPr="00A130B3" w:rsidRDefault="00775798" w:rsidP="00775798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CAF3038" w14:textId="77777777" w:rsidR="00775798" w:rsidRDefault="00775798" w:rsidP="00775798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27D9A0CF" w14:textId="77777777" w:rsidR="00775798" w:rsidRPr="00425FBC" w:rsidRDefault="00775798" w:rsidP="00775798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775798" w:rsidRPr="00425FBC" w14:paraId="1CACA346" w14:textId="77777777" w:rsidTr="00F551AC">
        <w:tc>
          <w:tcPr>
            <w:tcW w:w="529" w:type="pct"/>
            <w:shd w:val="clear" w:color="auto" w:fill="92D050"/>
          </w:tcPr>
          <w:p w14:paraId="62FAF9DE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1509D3A" w14:textId="77777777" w:rsidR="00775798" w:rsidRPr="00425FBC" w:rsidRDefault="00775798" w:rsidP="00F551A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75798" w:rsidRPr="00425FBC" w14:paraId="324160B8" w14:textId="77777777" w:rsidTr="00F551AC">
        <w:tc>
          <w:tcPr>
            <w:tcW w:w="529" w:type="pct"/>
            <w:shd w:val="clear" w:color="auto" w:fill="BFBFBF"/>
          </w:tcPr>
          <w:p w14:paraId="260068CE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78C17F66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3.1. Проводить маркетинговые исследования рынка туристских услуг с целью формирования востребованного туристского продукта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32CC138E" w14:textId="77777777" w:rsidTr="00F551AC">
        <w:tc>
          <w:tcPr>
            <w:tcW w:w="529" w:type="pct"/>
            <w:shd w:val="clear" w:color="auto" w:fill="BFBFBF"/>
          </w:tcPr>
          <w:p w14:paraId="112845A5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51047367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3.2. Формировать туристский продукт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5060E5CF" w14:textId="77777777" w:rsidTr="00F551AC">
        <w:tc>
          <w:tcPr>
            <w:tcW w:w="529" w:type="pct"/>
            <w:shd w:val="clear" w:color="auto" w:fill="BFBFBF"/>
          </w:tcPr>
          <w:p w14:paraId="5A16FFF5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3F663DE2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3.3. Рассчитывать стоимость туристского продукта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20D1457D" w14:textId="77777777" w:rsidTr="00F551AC">
        <w:tc>
          <w:tcPr>
            <w:tcW w:w="529" w:type="pct"/>
            <w:shd w:val="clear" w:color="auto" w:fill="BFBFBF"/>
          </w:tcPr>
          <w:p w14:paraId="305D26D1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00A6F9FE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3.4. Взаимодействовать с турагентами по реализации и продвижению туристского продукта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673FD5F8" w14:textId="77777777" w:rsidTr="00F551AC">
        <w:tc>
          <w:tcPr>
            <w:tcW w:w="529" w:type="pct"/>
            <w:shd w:val="clear" w:color="auto" w:fill="BFBFBF"/>
          </w:tcPr>
          <w:p w14:paraId="17639971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63023889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3.5. Организовывать продвижение туристского продукта на рынке туристских услуг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58331B73" w14:textId="77777777" w:rsidTr="00F551AC">
        <w:tc>
          <w:tcPr>
            <w:tcW w:w="529" w:type="pct"/>
            <w:shd w:val="clear" w:color="auto" w:fill="BFBFBF"/>
          </w:tcPr>
          <w:p w14:paraId="1700665C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0563940B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2.5. Контролировать качество обслуживания туристов принимающей стороной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1BE1E17E" w14:textId="77777777" w:rsidTr="00F551AC">
        <w:tc>
          <w:tcPr>
            <w:tcW w:w="529" w:type="pct"/>
            <w:shd w:val="clear" w:color="auto" w:fill="BFBFBF"/>
          </w:tcPr>
          <w:p w14:paraId="3BB0E01F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0B92DAD5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2.6. Оформлять отчетную документацию о туристской поездке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116FF4E5" w14:textId="77777777" w:rsidTr="00F551AC">
        <w:tc>
          <w:tcPr>
            <w:tcW w:w="529" w:type="pct"/>
            <w:shd w:val="clear" w:color="auto" w:fill="BFBFBF"/>
          </w:tcPr>
          <w:p w14:paraId="43945685" w14:textId="77777777" w:rsidR="00775798" w:rsidRPr="00425FB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71" w:type="pct"/>
          </w:tcPr>
          <w:p w14:paraId="2CC80B8D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1.1. Выявлять и анализировать запросы потребителя и возможности их реализации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2057FFED" w14:textId="77777777" w:rsidTr="00F551AC">
        <w:tc>
          <w:tcPr>
            <w:tcW w:w="529" w:type="pct"/>
            <w:shd w:val="clear" w:color="auto" w:fill="BFBFBF"/>
          </w:tcPr>
          <w:p w14:paraId="0F12B269" w14:textId="77777777" w:rsidR="00775798" w:rsidRPr="0080485C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5B5328FB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6318">
              <w:rPr>
                <w:rFonts w:ascii="Times New Roman" w:eastAsia="Calibri" w:hAnsi="Times New Roman" w:cs="Times New Roman"/>
                <w:sz w:val="28"/>
                <w:szCs w:val="28"/>
              </w:rPr>
              <w:t>ПК 1.2. Информировать потребителя о туристских продуктах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58A7A939" w14:textId="77777777" w:rsidTr="00F551AC">
        <w:tc>
          <w:tcPr>
            <w:tcW w:w="529" w:type="pct"/>
            <w:shd w:val="clear" w:color="auto" w:fill="BFBFBF"/>
          </w:tcPr>
          <w:p w14:paraId="6B01D94C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40FA2D46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4.1. Планировать деятельность подразделения;</w:t>
            </w:r>
          </w:p>
        </w:tc>
      </w:tr>
      <w:tr w:rsidR="00775798" w:rsidRPr="00425FBC" w14:paraId="620321E3" w14:textId="77777777" w:rsidTr="00F551AC">
        <w:tc>
          <w:tcPr>
            <w:tcW w:w="529" w:type="pct"/>
            <w:shd w:val="clear" w:color="auto" w:fill="BFBFBF"/>
          </w:tcPr>
          <w:p w14:paraId="3313E4E5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1D410254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4.2. Организовывать и контролировать деятельность подчиненных;</w:t>
            </w:r>
          </w:p>
        </w:tc>
      </w:tr>
      <w:tr w:rsidR="00775798" w:rsidRPr="00425FBC" w14:paraId="71A5C076" w14:textId="77777777" w:rsidTr="00F551AC">
        <w:tc>
          <w:tcPr>
            <w:tcW w:w="529" w:type="pct"/>
            <w:shd w:val="clear" w:color="auto" w:fill="BFBFBF"/>
          </w:tcPr>
          <w:p w14:paraId="2D37E559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54663FAD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4.3. Оформлять отчетно-планирующую документацию;</w:t>
            </w:r>
          </w:p>
        </w:tc>
      </w:tr>
      <w:tr w:rsidR="00775798" w:rsidRPr="00425FBC" w14:paraId="01B00980" w14:textId="77777777" w:rsidTr="00F551AC">
        <w:tc>
          <w:tcPr>
            <w:tcW w:w="529" w:type="pct"/>
            <w:shd w:val="clear" w:color="auto" w:fill="BFBFBF"/>
          </w:tcPr>
          <w:p w14:paraId="7ED56F4A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5D1B76F9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4.4. Анализировать эффективность работы подразделения и предлагать мероприятия по совершенствованию работы;</w:t>
            </w:r>
          </w:p>
        </w:tc>
      </w:tr>
      <w:tr w:rsidR="00775798" w:rsidRPr="00425FBC" w14:paraId="0081DF56" w14:textId="77777777" w:rsidTr="00F551AC">
        <w:tc>
          <w:tcPr>
            <w:tcW w:w="529" w:type="pct"/>
            <w:shd w:val="clear" w:color="auto" w:fill="BFBFBF"/>
          </w:tcPr>
          <w:p w14:paraId="59691B36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3045CACD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6E3">
              <w:rPr>
                <w:rFonts w:ascii="Times New Roman" w:eastAsia="Calibri" w:hAnsi="Times New Roman" w:cs="Times New Roman"/>
                <w:sz w:val="28"/>
                <w:szCs w:val="28"/>
              </w:rPr>
              <w:t>ПК 5.1. Разрабатывать экскурсионную программу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5798" w:rsidRPr="00425FBC" w14:paraId="620DD3E3" w14:textId="77777777" w:rsidTr="00F551AC">
        <w:tc>
          <w:tcPr>
            <w:tcW w:w="529" w:type="pct"/>
            <w:shd w:val="clear" w:color="auto" w:fill="BFBFBF"/>
          </w:tcPr>
          <w:p w14:paraId="116196F3" w14:textId="77777777" w:rsidR="00775798" w:rsidRDefault="00775798" w:rsidP="00F551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67E89E4D" w14:textId="77777777" w:rsidR="00775798" w:rsidRPr="00425FBC" w:rsidRDefault="00775798" w:rsidP="00F551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6E3">
              <w:rPr>
                <w:rFonts w:ascii="Times New Roman" w:eastAsia="Calibri" w:hAnsi="Times New Roman" w:cs="Times New Roman"/>
                <w:sz w:val="28"/>
                <w:szCs w:val="28"/>
              </w:rPr>
              <w:t>ПК 5.2. Подготавливать информационные материалы по теме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4786A0CD" w14:textId="77777777" w:rsidR="00775798" w:rsidRDefault="00775798" w:rsidP="0077579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75798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C5ED6" w14:textId="77777777" w:rsidR="008869C3" w:rsidRDefault="008869C3" w:rsidP="00A130B3">
      <w:pPr>
        <w:spacing w:after="0" w:line="240" w:lineRule="auto"/>
      </w:pPr>
      <w:r>
        <w:separator/>
      </w:r>
    </w:p>
  </w:endnote>
  <w:endnote w:type="continuationSeparator" w:id="0">
    <w:p w14:paraId="161132F0" w14:textId="77777777" w:rsidR="008869C3" w:rsidRDefault="008869C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C51F36" w14:textId="0626AB2B" w:rsidR="00A130B3" w:rsidRPr="00FB707F" w:rsidRDefault="00A130B3">
        <w:pPr>
          <w:pStyle w:val="a7"/>
          <w:jc w:val="center"/>
          <w:rPr>
            <w:rFonts w:ascii="Times New Roman" w:hAnsi="Times New Roman" w:cs="Times New Roman"/>
          </w:rPr>
        </w:pPr>
        <w:r w:rsidRPr="00FB707F">
          <w:rPr>
            <w:rFonts w:ascii="Times New Roman" w:hAnsi="Times New Roman" w:cs="Times New Roman"/>
          </w:rPr>
          <w:fldChar w:fldCharType="begin"/>
        </w:r>
        <w:r w:rsidRPr="00FB707F">
          <w:rPr>
            <w:rFonts w:ascii="Times New Roman" w:hAnsi="Times New Roman" w:cs="Times New Roman"/>
          </w:rPr>
          <w:instrText>PAGE   \* MERGEFORMAT</w:instrText>
        </w:r>
        <w:r w:rsidRPr="00FB707F">
          <w:rPr>
            <w:rFonts w:ascii="Times New Roman" w:hAnsi="Times New Roman" w:cs="Times New Roman"/>
          </w:rPr>
          <w:fldChar w:fldCharType="separate"/>
        </w:r>
        <w:r w:rsidR="001E0880">
          <w:rPr>
            <w:rFonts w:ascii="Times New Roman" w:hAnsi="Times New Roman" w:cs="Times New Roman"/>
            <w:noProof/>
          </w:rPr>
          <w:t>2</w:t>
        </w:r>
        <w:r w:rsidRPr="00FB707F">
          <w:rPr>
            <w:rFonts w:ascii="Times New Roman" w:hAnsi="Times New Roman" w:cs="Times New Roman"/>
          </w:rP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79188" w14:textId="77777777" w:rsidR="008869C3" w:rsidRDefault="008869C3" w:rsidP="00A130B3">
      <w:pPr>
        <w:spacing w:after="0" w:line="240" w:lineRule="auto"/>
      </w:pPr>
      <w:r>
        <w:separator/>
      </w:r>
    </w:p>
  </w:footnote>
  <w:footnote w:type="continuationSeparator" w:id="0">
    <w:p w14:paraId="34C2337C" w14:textId="77777777" w:rsidR="008869C3" w:rsidRDefault="008869C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6E41AAB"/>
    <w:multiLevelType w:val="hybridMultilevel"/>
    <w:tmpl w:val="9ABCBB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6925"/>
    <w:multiLevelType w:val="hybridMultilevel"/>
    <w:tmpl w:val="DD56C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75149"/>
    <w:rsid w:val="000D27BC"/>
    <w:rsid w:val="001262E4"/>
    <w:rsid w:val="001B15DE"/>
    <w:rsid w:val="001E0880"/>
    <w:rsid w:val="003327A6"/>
    <w:rsid w:val="00340F27"/>
    <w:rsid w:val="00397DA7"/>
    <w:rsid w:val="003D0CC1"/>
    <w:rsid w:val="00425FBC"/>
    <w:rsid w:val="004C4C10"/>
    <w:rsid w:val="004F5C21"/>
    <w:rsid w:val="00532AD0"/>
    <w:rsid w:val="005911D4"/>
    <w:rsid w:val="00596E5D"/>
    <w:rsid w:val="006278B8"/>
    <w:rsid w:val="00716F94"/>
    <w:rsid w:val="00775798"/>
    <w:rsid w:val="0078410C"/>
    <w:rsid w:val="007E0C3F"/>
    <w:rsid w:val="008504D1"/>
    <w:rsid w:val="008869C3"/>
    <w:rsid w:val="00912BE2"/>
    <w:rsid w:val="009C4B59"/>
    <w:rsid w:val="009F616C"/>
    <w:rsid w:val="00A130B3"/>
    <w:rsid w:val="00AA1894"/>
    <w:rsid w:val="00AB059B"/>
    <w:rsid w:val="00B635EC"/>
    <w:rsid w:val="00B96387"/>
    <w:rsid w:val="00C31FCD"/>
    <w:rsid w:val="00CC4830"/>
    <w:rsid w:val="00D25700"/>
    <w:rsid w:val="00E110E4"/>
    <w:rsid w:val="00E75D31"/>
    <w:rsid w:val="00F65907"/>
    <w:rsid w:val="00FB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 ВА</dc:creator>
  <cp:keywords/>
  <dc:description/>
  <cp:lastModifiedBy>Анна</cp:lastModifiedBy>
  <cp:revision>2</cp:revision>
  <dcterms:created xsi:type="dcterms:W3CDTF">2024-10-21T12:32:00Z</dcterms:created>
  <dcterms:modified xsi:type="dcterms:W3CDTF">2024-10-21T12:32:00Z</dcterms:modified>
</cp:coreProperties>
</file>